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A7" w:rsidRPr="009B4967" w:rsidRDefault="005D6B38" w:rsidP="005821A7">
      <w:pPr>
        <w:jc w:val="center"/>
      </w:pPr>
      <w:r w:rsidRPr="009B4967">
        <w:t>GUÍA DE AUTOAPRENDIZAJE 01</w:t>
      </w:r>
      <w:r w:rsidR="00970590" w:rsidRPr="009B4967">
        <w:t xml:space="preserve">. </w:t>
      </w:r>
      <w:r w:rsidRPr="009B4967">
        <w:t>2</w:t>
      </w:r>
      <w:r w:rsidR="00F43524" w:rsidRPr="009B4967">
        <w:t xml:space="preserve">° MEDIO. </w:t>
      </w:r>
      <w:r w:rsidRPr="009B4967">
        <w:t>ÁLGEBRA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80"/>
        <w:gridCol w:w="6842"/>
        <w:gridCol w:w="1970"/>
      </w:tblGrid>
      <w:tr w:rsidR="009B4967" w:rsidRPr="009B4967" w:rsidTr="009B4967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rPr>
                <w:sz w:val="18"/>
              </w:rPr>
            </w:pPr>
            <w:r w:rsidRPr="009B4967">
              <w:rPr>
                <w:sz w:val="18"/>
              </w:rPr>
              <w:t xml:space="preserve">NOMBRE:   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spacing w:after="160" w:line="259" w:lineRule="auto"/>
              <w:rPr>
                <w:b/>
                <w:sz w:val="18"/>
              </w:rPr>
            </w:pPr>
            <w:r w:rsidRPr="009B4967">
              <w:rPr>
                <w:sz w:val="18"/>
              </w:rPr>
              <w:t>CURSO:</w:t>
            </w:r>
            <w:r w:rsidRPr="009B4967">
              <w:rPr>
                <w:b/>
                <w:sz w:val="18"/>
              </w:rPr>
              <w:t xml:space="preserve"> </w:t>
            </w:r>
          </w:p>
        </w:tc>
      </w:tr>
      <w:tr w:rsidR="009B4967" w:rsidRPr="009B4967" w:rsidTr="009B4967">
        <w:trPr>
          <w:trHeight w:val="4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rPr>
                <w:sz w:val="18"/>
              </w:rPr>
            </w:pPr>
            <w:r w:rsidRPr="009B4967">
              <w:rPr>
                <w:sz w:val="18"/>
              </w:rPr>
              <w:t>APRENDIZAJES ESPERADOS:</w:t>
            </w: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rPr>
                <w:b/>
                <w:sz w:val="18"/>
              </w:rPr>
            </w:pPr>
            <w:r w:rsidRPr="009B4967">
              <w:rPr>
                <w:sz w:val="18"/>
              </w:rPr>
              <w:t xml:space="preserve">AE </w:t>
            </w:r>
            <w:r w:rsidRPr="009B4967">
              <w:rPr>
                <w:sz w:val="18"/>
              </w:rPr>
              <w:t xml:space="preserve">04 (1° medio) </w:t>
            </w:r>
            <w:r w:rsidRPr="009B4967">
              <w:rPr>
                <w:sz w:val="18"/>
              </w:rPr>
              <w:t>Resolver sis</w:t>
            </w:r>
            <w:bookmarkStart w:id="0" w:name="_GoBack"/>
            <w:bookmarkEnd w:id="0"/>
            <w:r w:rsidRPr="009B4967">
              <w:rPr>
                <w:sz w:val="18"/>
              </w:rPr>
              <w:t>temas de ecuaciones lineales (2x2) relacionados con problemas de la vida diaria y de otras asignaturas, mediante representaciones gráficas y simbólicas,</w:t>
            </w:r>
            <w:r w:rsidRPr="009B4967">
              <w:rPr>
                <w:sz w:val="18"/>
              </w:rPr>
              <w:t xml:space="preserve"> </w:t>
            </w:r>
            <w:r w:rsidRPr="009B4967">
              <w:rPr>
                <w:sz w:val="18"/>
              </w:rPr>
              <w:t>de manera manual y/o con software educativo.</w:t>
            </w:r>
          </w:p>
        </w:tc>
      </w:tr>
      <w:tr w:rsidR="009B4967" w:rsidRPr="009B4967" w:rsidTr="009B4967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rPr>
                <w:sz w:val="18"/>
              </w:rPr>
            </w:pPr>
            <w:r w:rsidRPr="009B4967">
              <w:rPr>
                <w:sz w:val="18"/>
              </w:rPr>
              <w:t>CONTENIDOS O CONCEPTOS CLAVES: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spacing w:after="160" w:line="259" w:lineRule="auto"/>
              <w:rPr>
                <w:sz w:val="18"/>
              </w:rPr>
            </w:pPr>
            <w:r w:rsidRPr="009B4967">
              <w:rPr>
                <w:sz w:val="18"/>
              </w:rPr>
              <w:t>Sistemas de ecuaciones 2x2. M</w:t>
            </w:r>
            <w:r w:rsidRPr="009B4967">
              <w:rPr>
                <w:sz w:val="18"/>
              </w:rPr>
              <w:t>étodo de igualación</w:t>
            </w:r>
            <w:r w:rsidRPr="009B4967">
              <w:rPr>
                <w:sz w:val="18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7" w:rsidRPr="009B4967" w:rsidRDefault="009B4967" w:rsidP="009B4967">
            <w:pPr>
              <w:spacing w:after="160" w:line="259" w:lineRule="auto"/>
              <w:rPr>
                <w:b/>
                <w:sz w:val="18"/>
              </w:rPr>
            </w:pPr>
            <w:r w:rsidRPr="009B4967">
              <w:rPr>
                <w:sz w:val="18"/>
              </w:rPr>
              <w:t>FECHA:</w:t>
            </w:r>
          </w:p>
        </w:tc>
      </w:tr>
    </w:tbl>
    <w:p w:rsidR="005D6B38" w:rsidRDefault="009B4967" w:rsidP="005D6B38">
      <w:pPr>
        <w:rPr>
          <w:b/>
        </w:rPr>
      </w:pPr>
      <w:r>
        <w:rPr>
          <w:b/>
        </w:rPr>
        <w:br/>
      </w:r>
      <w:r w:rsidR="005D6B38">
        <w:rPr>
          <w:b/>
        </w:rPr>
        <w:t>Sistemas de ecuaciones.</w:t>
      </w:r>
    </w:p>
    <w:p w:rsidR="005D6B38" w:rsidRDefault="005D6B38" w:rsidP="005D6B38">
      <w:pPr>
        <w:spacing w:after="0"/>
      </w:pPr>
      <w:r>
        <w:t xml:space="preserve">Una ecuación corresponde a una comparación entre dos expresiones algebraicas donde aparece uno o más valores desconocidos (incógnitas). Resolver una ecuación corresponde a encontrar el valor incógnito. Por otro lado no es posible resolver una ecuación si en ella aparecen 2 o más incógnitas, por ello es que se puede realizar un </w:t>
      </w:r>
      <w:r>
        <w:rPr>
          <w:b/>
        </w:rPr>
        <w:t xml:space="preserve">sistema </w:t>
      </w:r>
      <w:r>
        <w:t>de ecuaciones donde si existen 2 incógnitas se requiere de 2 ecuaciones para su resolución y así consecutivamente.</w:t>
      </w:r>
    </w:p>
    <w:p w:rsidR="005D6B38" w:rsidRDefault="005D6B38" w:rsidP="005D6B38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F8D7532" wp14:editId="722B7BED">
            <wp:simplePos x="0" y="0"/>
            <wp:positionH relativeFrom="column">
              <wp:posOffset>1129665</wp:posOffset>
            </wp:positionH>
            <wp:positionV relativeFrom="paragraph">
              <wp:posOffset>234950</wp:posOffset>
            </wp:positionV>
            <wp:extent cx="3985260" cy="1286510"/>
            <wp:effectExtent l="0" t="0" r="0" b="8890"/>
            <wp:wrapThrough wrapText="bothSides">
              <wp:wrapPolygon edited="0">
                <wp:start x="0" y="0"/>
                <wp:lineTo x="0" y="21429"/>
                <wp:lineTo x="21476" y="21429"/>
                <wp:lineTo x="2147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El sistema de ecuaciones 2x2 tiene 2 incógnitas y 2 ecuaciones, por ejemplo:</w:t>
      </w:r>
    </w:p>
    <w:p w:rsidR="005D6B38" w:rsidRPr="005D6B38" w:rsidRDefault="005D6B38" w:rsidP="005D6B38"/>
    <w:p w:rsidR="00301719" w:rsidRDefault="00301719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  <w:sz w:val="6"/>
          <w:szCs w:val="20"/>
        </w:rPr>
      </w:pPr>
    </w:p>
    <w:p w:rsidR="00732820" w:rsidRDefault="00732820" w:rsidP="00301719">
      <w:pPr>
        <w:spacing w:after="0"/>
        <w:rPr>
          <w:b/>
        </w:rPr>
      </w:pPr>
      <w:r>
        <w:t xml:space="preserve">Existen diversos métodos de resolución de sistemas, en este documento recordaremos el </w:t>
      </w:r>
      <w:r>
        <w:rPr>
          <w:b/>
        </w:rPr>
        <w:t>método de igualación.</w:t>
      </w:r>
    </w:p>
    <w:p w:rsidR="00732820" w:rsidRDefault="00732820" w:rsidP="00301719">
      <w:pPr>
        <w:spacing w:after="0"/>
        <w:rPr>
          <w:b/>
        </w:rPr>
      </w:pPr>
      <w:r>
        <w:rPr>
          <w:b/>
        </w:rPr>
        <w:t>Pasos a seguir:</w:t>
      </w:r>
    </w:p>
    <w:p w:rsidR="00732820" w:rsidRDefault="00732820" w:rsidP="00732820">
      <w:pPr>
        <w:pStyle w:val="Prrafodelista"/>
        <w:numPr>
          <w:ilvl w:val="0"/>
          <w:numId w:val="21"/>
        </w:numPr>
        <w:spacing w:after="0"/>
        <w:rPr>
          <w:b/>
        </w:rPr>
      </w:pPr>
      <w:r>
        <w:rPr>
          <w:b/>
        </w:rPr>
        <w:t>Despejar una variable en ambas ecuaciones.</w:t>
      </w:r>
    </w:p>
    <w:p w:rsidR="00732820" w:rsidRDefault="00732820" w:rsidP="00732820">
      <w:pPr>
        <w:pStyle w:val="Prrafodelista"/>
        <w:numPr>
          <w:ilvl w:val="0"/>
          <w:numId w:val="21"/>
        </w:numPr>
        <w:spacing w:after="0"/>
        <w:rPr>
          <w:b/>
        </w:rPr>
      </w:pPr>
      <w:r>
        <w:rPr>
          <w:b/>
        </w:rPr>
        <w:t>Igualar ambos despejes.</w:t>
      </w:r>
    </w:p>
    <w:p w:rsidR="00732820" w:rsidRDefault="00732820" w:rsidP="00732820">
      <w:pPr>
        <w:pStyle w:val="Prrafodelista"/>
        <w:numPr>
          <w:ilvl w:val="0"/>
          <w:numId w:val="21"/>
        </w:numPr>
        <w:spacing w:after="0"/>
        <w:rPr>
          <w:b/>
        </w:rPr>
      </w:pPr>
      <w:r>
        <w:rPr>
          <w:b/>
        </w:rPr>
        <w:t>Resolver la ecuación obtenida.</w:t>
      </w:r>
    </w:p>
    <w:p w:rsidR="00732820" w:rsidRDefault="00732820" w:rsidP="00732820">
      <w:pPr>
        <w:pStyle w:val="Prrafodelista"/>
        <w:numPr>
          <w:ilvl w:val="0"/>
          <w:numId w:val="21"/>
        </w:numPr>
        <w:spacing w:after="0"/>
        <w:rPr>
          <w:b/>
        </w:rPr>
      </w:pPr>
      <w:r>
        <w:rPr>
          <w:b/>
        </w:rPr>
        <w:t>Reemplazar el valor de la incógnita encontrada en cualquiera de los despejes.</w:t>
      </w:r>
    </w:p>
    <w:p w:rsidR="00732820" w:rsidRDefault="00732820" w:rsidP="00732820">
      <w:pPr>
        <w:spacing w:after="0"/>
      </w:pPr>
      <w:r>
        <w:rPr>
          <w:b/>
        </w:rPr>
        <w:t xml:space="preserve">Ejemplo: </w:t>
      </w:r>
      <w:r>
        <w:t>Se el sistema:</w:t>
      </w:r>
    </w:p>
    <w:p w:rsidR="00732820" w:rsidRPr="00732820" w:rsidRDefault="00732820" w:rsidP="00732820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6124575" cy="3354070"/>
            <wp:effectExtent l="0" t="0" r="9525" b="0"/>
            <wp:wrapThrough wrapText="bothSides">
              <wp:wrapPolygon edited="0">
                <wp:start x="0" y="0"/>
                <wp:lineTo x="0" y="21469"/>
                <wp:lineTo x="21566" y="21469"/>
                <wp:lineTo x="2156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3871085</wp:posOffset>
            </wp:positionV>
            <wp:extent cx="4226943" cy="2734341"/>
            <wp:effectExtent l="0" t="0" r="2540" b="8890"/>
            <wp:wrapThrough wrapText="bothSides">
              <wp:wrapPolygon edited="0">
                <wp:start x="0" y="0"/>
                <wp:lineTo x="0" y="21520"/>
                <wp:lineTo x="21516" y="21520"/>
                <wp:lineTo x="2151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37" cy="273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FB380C" w:rsidRDefault="00FB380C" w:rsidP="00732820">
      <w:pPr>
        <w:spacing w:after="0"/>
      </w:pPr>
    </w:p>
    <w:p w:rsidR="00732820" w:rsidRPr="00FB380C" w:rsidRDefault="00732820" w:rsidP="00732820">
      <w:pPr>
        <w:spacing w:after="0"/>
        <w:rPr>
          <w:b/>
        </w:rPr>
      </w:pPr>
      <w:r w:rsidRPr="00FB380C">
        <w:rPr>
          <w:b/>
        </w:rPr>
        <w:t xml:space="preserve">Otro ejemplo:  </w:t>
      </w: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732820" w:rsidP="00732820">
      <w:pPr>
        <w:spacing w:after="0"/>
        <w:rPr>
          <w:b/>
        </w:rPr>
      </w:pPr>
    </w:p>
    <w:p w:rsidR="00732820" w:rsidRDefault="009B4967" w:rsidP="00732820">
      <w:pPr>
        <w:spacing w:after="0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105470</wp:posOffset>
            </wp:positionH>
            <wp:positionV relativeFrom="paragraph">
              <wp:posOffset>63704</wp:posOffset>
            </wp:positionV>
            <wp:extent cx="4537710" cy="4138930"/>
            <wp:effectExtent l="0" t="0" r="0" b="0"/>
            <wp:wrapThrough wrapText="bothSides">
              <wp:wrapPolygon edited="0">
                <wp:start x="0" y="0"/>
                <wp:lineTo x="0" y="21474"/>
                <wp:lineTo x="21491" y="21474"/>
                <wp:lineTo x="21491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  <w:r>
        <w:rPr>
          <w:b/>
        </w:rPr>
        <w:t>Ejemplo 3</w:t>
      </w:r>
    </w:p>
    <w:p w:rsidR="00FB380C" w:rsidRPr="00FB380C" w:rsidRDefault="00FB380C" w:rsidP="00732820">
      <w:pPr>
        <w:spacing w:after="0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96293</wp:posOffset>
            </wp:positionV>
            <wp:extent cx="5086350" cy="4743450"/>
            <wp:effectExtent l="0" t="0" r="0" b="0"/>
            <wp:wrapThrough wrapText="bothSides">
              <wp:wrapPolygon edited="0">
                <wp:start x="0" y="0"/>
                <wp:lineTo x="0" y="21513"/>
                <wp:lineTo x="21519" y="21513"/>
                <wp:lineTo x="2151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  <w:rPr>
          <w:b/>
        </w:rPr>
      </w:pPr>
    </w:p>
    <w:p w:rsidR="00FB380C" w:rsidRDefault="00FB380C" w:rsidP="00732820">
      <w:pPr>
        <w:spacing w:after="0"/>
      </w:pPr>
      <w:r>
        <w:t xml:space="preserve">Este método se puede realizar despejando x o </w:t>
      </w:r>
      <w:proofErr w:type="spellStart"/>
      <w:r>
        <w:t>y</w:t>
      </w:r>
      <w:proofErr w:type="spellEnd"/>
      <w:r>
        <w:t xml:space="preserve"> indistintamente, dependiendo de cuál variable sea más cómoda de despejar primero.</w:t>
      </w:r>
    </w:p>
    <w:p w:rsidR="00316FB0" w:rsidRDefault="00316FB0" w:rsidP="00732820">
      <w:pPr>
        <w:spacing w:after="0"/>
      </w:pPr>
    </w:p>
    <w:p w:rsidR="00316FB0" w:rsidRDefault="00316FB0" w:rsidP="00732820">
      <w:pPr>
        <w:spacing w:after="0"/>
      </w:pPr>
    </w:p>
    <w:p w:rsidR="00316FB0" w:rsidRDefault="00316FB0" w:rsidP="00732820">
      <w:pPr>
        <w:spacing w:after="0"/>
      </w:pPr>
    </w:p>
    <w:p w:rsidR="00316FB0" w:rsidRPr="009B4967" w:rsidRDefault="0035079F" w:rsidP="009B4967">
      <w:pPr>
        <w:spacing w:after="0"/>
        <w:jc w:val="center"/>
        <w:rPr>
          <w:b/>
        </w:rPr>
      </w:pPr>
      <w:r w:rsidRPr="009B4967">
        <w:rPr>
          <w:b/>
        </w:rPr>
        <w:t>Ejercicios propuestos N° 1.</w:t>
      </w:r>
    </w:p>
    <w:p w:rsidR="00316FB0" w:rsidRDefault="00316FB0" w:rsidP="00732820">
      <w:pPr>
        <w:spacing w:after="0"/>
      </w:pPr>
      <w:r>
        <w:t>Resuelva los siguientes sistemas aplicando el método de igualación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316FB0" w:rsidTr="00316FB0">
        <w:tc>
          <w:tcPr>
            <w:tcW w:w="5396" w:type="dxa"/>
          </w:tcPr>
          <w:p w:rsidR="00316FB0" w:rsidRDefault="00F62C17" w:rsidP="00732820">
            <w:r>
              <w:rPr>
                <w:rFonts w:eastAsiaTheme="minorEastAsia"/>
                <w:noProof/>
                <w:lang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9.4pt;margin-top:0;width:85.5pt;height:42.75pt;z-index:-251651072;mso-position-horizontal-relative:text;mso-position-vertical-relative:text" wrapcoords="-189 0 -189 21221 21600 21221 21600 0 -189 0">
                  <v:imagedata r:id="rId13" o:title="" gain="1.25"/>
                  <w10:wrap type="square"/>
                </v:shape>
                <o:OLEObject Type="Embed" ProgID="PBrush" ShapeID="_x0000_s1026" DrawAspect="Content" ObjectID="_1647092682" r:id="rId14"/>
              </w:object>
            </w:r>
            <w:r w:rsidR="00316FB0">
              <w:t xml:space="preserve">1.- </w:t>
            </w:r>
          </w:p>
          <w:p w:rsidR="00316FB0" w:rsidRDefault="00316FB0" w:rsidP="00732820"/>
          <w:p w:rsidR="00316FB0" w:rsidRDefault="00316FB0" w:rsidP="00732820"/>
          <w:p w:rsidR="00316FB0" w:rsidRDefault="00316FB0" w:rsidP="00732820"/>
        </w:tc>
        <w:tc>
          <w:tcPr>
            <w:tcW w:w="5396" w:type="dxa"/>
          </w:tcPr>
          <w:p w:rsidR="00316FB0" w:rsidRDefault="00F62C17" w:rsidP="00732820">
            <w:r>
              <w:rPr>
                <w:rFonts w:eastAsiaTheme="minorEastAsia"/>
                <w:noProof/>
                <w:lang w:eastAsia="es-CL"/>
              </w:rPr>
              <w:object w:dxaOrig="1440" w:dyaOrig="1440">
                <v:shape id="_x0000_s1027" type="#_x0000_t75" style="position:absolute;margin-left:65.9pt;margin-top:0;width:92.25pt;height:42.75pt;z-index:-251649024;mso-position-horizontal-relative:text;mso-position-vertical-relative:text" wrapcoords="-176 0 -176 21221 21600 21221 21600 0 -176 0">
                  <v:imagedata r:id="rId15" o:title="" gain="1.25"/>
                  <w10:wrap type="through"/>
                </v:shape>
                <o:OLEObject Type="Embed" ProgID="PBrush" ShapeID="_x0000_s1027" DrawAspect="Content" ObjectID="_1647092683" r:id="rId16"/>
              </w:object>
            </w:r>
            <w:r w:rsidR="00316FB0">
              <w:t xml:space="preserve">2.- </w:t>
            </w:r>
          </w:p>
        </w:tc>
      </w:tr>
      <w:tr w:rsidR="00316FB0" w:rsidTr="00316FB0">
        <w:tc>
          <w:tcPr>
            <w:tcW w:w="5396" w:type="dxa"/>
          </w:tcPr>
          <w:p w:rsidR="00316FB0" w:rsidRDefault="00F62C17" w:rsidP="00732820">
            <w:r>
              <w:rPr>
                <w:rFonts w:eastAsiaTheme="minorEastAsia"/>
                <w:noProof/>
                <w:lang w:eastAsia="es-CL"/>
              </w:rPr>
              <w:object w:dxaOrig="1440" w:dyaOrig="1440">
                <v:shape id="_x0000_s1028" type="#_x0000_t75" style="position:absolute;margin-left:39.4pt;margin-top:.75pt;width:80.25pt;height:39pt;z-index:-251646976;mso-position-horizontal-relative:text;mso-position-vertical-relative:text" wrapcoords="-202 0 -202 21185 21600 21185 21600 0 -202 0">
                  <v:imagedata r:id="rId17" o:title="" gain="1.25"/>
                  <w10:wrap type="through"/>
                </v:shape>
                <o:OLEObject Type="Embed" ProgID="PBrush" ShapeID="_x0000_s1028" DrawAspect="Content" ObjectID="_1647092684" r:id="rId18"/>
              </w:object>
            </w:r>
            <w:r w:rsidR="00316FB0">
              <w:t xml:space="preserve">3.- </w:t>
            </w:r>
          </w:p>
        </w:tc>
        <w:tc>
          <w:tcPr>
            <w:tcW w:w="5396" w:type="dxa"/>
          </w:tcPr>
          <w:p w:rsidR="00316FB0" w:rsidRDefault="00F62C17" w:rsidP="00732820">
            <w:r>
              <w:rPr>
                <w:rFonts w:eastAsiaTheme="minorEastAsia"/>
                <w:noProof/>
                <w:lang w:eastAsia="es-CL"/>
              </w:rPr>
              <w:object w:dxaOrig="1440" w:dyaOrig="1440">
                <v:shape id="_x0000_s1029" type="#_x0000_t75" style="position:absolute;margin-left:70.65pt;margin-top:.75pt;width:79.5pt;height:39.75pt;z-index:-251644928;mso-position-horizontal-relative:text;mso-position-vertical-relative:text" wrapcoords="-204 0 -204 21192 21600 21192 21600 0 -204 0">
                  <v:imagedata r:id="rId19" o:title="" gain="1.25"/>
                  <w10:wrap type="through"/>
                </v:shape>
                <o:OLEObject Type="Embed" ProgID="PBrush" ShapeID="_x0000_s1029" DrawAspect="Content" ObjectID="_1647092685" r:id="rId20"/>
              </w:object>
            </w:r>
            <w:r w:rsidR="00316FB0">
              <w:t xml:space="preserve">4.- </w:t>
            </w:r>
          </w:p>
        </w:tc>
      </w:tr>
    </w:tbl>
    <w:p w:rsidR="00316FB0" w:rsidRDefault="00316FB0" w:rsidP="00732820">
      <w:pPr>
        <w:spacing w:after="0"/>
      </w:pPr>
    </w:p>
    <w:p w:rsidR="0035079F" w:rsidRDefault="0035079F" w:rsidP="00732820">
      <w:pPr>
        <w:spacing w:after="0"/>
      </w:pPr>
      <w:r>
        <w:t xml:space="preserve">La </w:t>
      </w:r>
      <w:r w:rsidRPr="0035079F">
        <w:t>Los ejercicios propuestos se deberán enviar en formato Word</w:t>
      </w:r>
      <w:r>
        <w:t xml:space="preserve"> (o PDF)</w:t>
      </w:r>
      <w:r w:rsidRPr="0035079F">
        <w:t xml:space="preserve"> al correo </w:t>
      </w:r>
      <w:hyperlink r:id="rId21" w:history="1">
        <w:r w:rsidRPr="00016F2E">
          <w:rPr>
            <w:rStyle w:val="Hipervnculo"/>
            <w:b/>
            <w:i/>
          </w:rPr>
          <w:t>entregadetareasprofesormiguel@gmail.com</w:t>
        </w:r>
      </w:hyperlink>
      <w:r>
        <w:rPr>
          <w:b/>
          <w:i/>
        </w:rPr>
        <w:t xml:space="preserve"> </w:t>
      </w:r>
      <w:r w:rsidRPr="0035079F">
        <w:rPr>
          <w:i/>
        </w:rPr>
        <w:t>indicando</w:t>
      </w:r>
      <w:r>
        <w:t xml:space="preserve"> el nombre y curso del (o la) estudiante, hasta el 6 de abril. </w:t>
      </w:r>
    </w:p>
    <w:p w:rsidR="0035079F" w:rsidRDefault="0035079F" w:rsidP="00732820">
      <w:pPr>
        <w:spacing w:after="0"/>
      </w:pPr>
      <w:r>
        <w:t xml:space="preserve"> </w:t>
      </w:r>
    </w:p>
    <w:p w:rsidR="0035079F" w:rsidRPr="0035079F" w:rsidRDefault="0035079F" w:rsidP="0035079F">
      <w:pPr>
        <w:spacing w:after="0"/>
      </w:pPr>
      <w:r>
        <w:t>Puede trabajar en el documento Word utilizando el comando Insertar Ecuación, o bien, si trabaja en un cuaderno puede pegar las imágenes (fotografías del cuaderno) en el documento.</w:t>
      </w:r>
    </w:p>
    <w:sectPr w:rsidR="0035079F" w:rsidRPr="0035079F" w:rsidSect="00AB7A97">
      <w:headerReference w:type="default" r:id="rId22"/>
      <w:pgSz w:w="12242" w:h="18711" w:code="1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17" w:rsidRDefault="00F62C17" w:rsidP="005821A7">
      <w:pPr>
        <w:spacing w:after="0" w:line="240" w:lineRule="auto"/>
      </w:pPr>
      <w:r>
        <w:separator/>
      </w:r>
    </w:p>
  </w:endnote>
  <w:endnote w:type="continuationSeparator" w:id="0">
    <w:p w:rsidR="00F62C17" w:rsidRDefault="00F62C17" w:rsidP="0058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17" w:rsidRDefault="00F62C17" w:rsidP="005821A7">
      <w:pPr>
        <w:spacing w:after="0" w:line="240" w:lineRule="auto"/>
      </w:pPr>
      <w:r>
        <w:separator/>
      </w:r>
    </w:p>
  </w:footnote>
  <w:footnote w:type="continuationSeparator" w:id="0">
    <w:p w:rsidR="00F62C17" w:rsidRDefault="00F62C17" w:rsidP="0058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B9" w:rsidRPr="00970590" w:rsidRDefault="00E018B9" w:rsidP="00970590">
    <w:pPr>
      <w:pStyle w:val="Encabezado"/>
      <w:rPr>
        <w:sz w:val="10"/>
      </w:rPr>
    </w:pPr>
    <w:r w:rsidRPr="00970590">
      <w:rPr>
        <w:noProof/>
        <w:sz w:val="16"/>
        <w:lang w:eastAsia="es-CL"/>
      </w:rPr>
      <w:drawing>
        <wp:anchor distT="0" distB="0" distL="114300" distR="114300" simplePos="0" relativeHeight="251658752" behindDoc="0" locked="0" layoutInCell="1" allowOverlap="1" wp14:anchorId="5FA26CBF" wp14:editId="7532C7CE">
          <wp:simplePos x="0" y="0"/>
          <wp:positionH relativeFrom="column">
            <wp:posOffset>-24765</wp:posOffset>
          </wp:positionH>
          <wp:positionV relativeFrom="paragraph">
            <wp:posOffset>-2540</wp:posOffset>
          </wp:positionV>
          <wp:extent cx="323215" cy="428625"/>
          <wp:effectExtent l="0" t="0" r="0" b="0"/>
          <wp:wrapThrough wrapText="bothSides">
            <wp:wrapPolygon edited="0">
              <wp:start x="0" y="0"/>
              <wp:lineTo x="0" y="21120"/>
              <wp:lineTo x="20369" y="21120"/>
              <wp:lineTo x="203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0"/>
      </w:rPr>
      <w:t xml:space="preserve">                         </w:t>
    </w:r>
    <w:r w:rsidRPr="00970590">
      <w:rPr>
        <w:sz w:val="10"/>
      </w:rPr>
      <w:t xml:space="preserve">LICEO GREGORIO CORDOVEZ </w:t>
    </w:r>
  </w:p>
  <w:p w:rsidR="00E018B9" w:rsidRPr="00970590" w:rsidRDefault="00E018B9" w:rsidP="005821A7">
    <w:pPr>
      <w:pStyle w:val="Encabezado"/>
      <w:rPr>
        <w:sz w:val="10"/>
      </w:rPr>
    </w:pPr>
    <w:r w:rsidRPr="00970590">
      <w:rPr>
        <w:sz w:val="10"/>
      </w:rPr>
      <w:t xml:space="preserve">                   </w:t>
    </w:r>
    <w:r>
      <w:rPr>
        <w:sz w:val="10"/>
      </w:rPr>
      <w:t xml:space="preserve">      </w:t>
    </w:r>
    <w:r w:rsidRPr="00970590">
      <w:rPr>
        <w:sz w:val="10"/>
      </w:rPr>
      <w:t xml:space="preserve">DEPARTAMENTO DE MATEMÁTICA </w:t>
    </w:r>
  </w:p>
  <w:p w:rsidR="00E018B9" w:rsidRPr="00970590" w:rsidRDefault="00E018B9" w:rsidP="005821A7">
    <w:pPr>
      <w:pStyle w:val="Encabezado"/>
      <w:rPr>
        <w:sz w:val="10"/>
      </w:rPr>
    </w:pPr>
    <w:r w:rsidRPr="00970590">
      <w:rPr>
        <w:sz w:val="10"/>
      </w:rPr>
      <w:t xml:space="preserve">                  </w:t>
    </w:r>
    <w:r>
      <w:rPr>
        <w:sz w:val="10"/>
      </w:rPr>
      <w:t xml:space="preserve">      </w:t>
    </w:r>
    <w:r w:rsidRPr="00970590">
      <w:rPr>
        <w:sz w:val="10"/>
      </w:rPr>
      <w:t xml:space="preserve"> PROFESOR: </w:t>
    </w:r>
    <w:r>
      <w:rPr>
        <w:sz w:val="10"/>
      </w:rPr>
      <w:t>MIGUEL CORTÉS 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A64"/>
    <w:multiLevelType w:val="hybridMultilevel"/>
    <w:tmpl w:val="1152C670"/>
    <w:lvl w:ilvl="0" w:tplc="1438FD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55BF"/>
    <w:multiLevelType w:val="hybridMultilevel"/>
    <w:tmpl w:val="C49070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AB7"/>
    <w:multiLevelType w:val="hybridMultilevel"/>
    <w:tmpl w:val="B6683CD0"/>
    <w:lvl w:ilvl="0" w:tplc="7EFAD4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056"/>
    <w:multiLevelType w:val="hybridMultilevel"/>
    <w:tmpl w:val="FA8C8156"/>
    <w:lvl w:ilvl="0" w:tplc="6EB0BF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5E6F"/>
    <w:multiLevelType w:val="hybridMultilevel"/>
    <w:tmpl w:val="3B2C7546"/>
    <w:lvl w:ilvl="0" w:tplc="FF40022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103"/>
    <w:multiLevelType w:val="hybridMultilevel"/>
    <w:tmpl w:val="4A1ED79C"/>
    <w:lvl w:ilvl="0" w:tplc="BB008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421"/>
    <w:multiLevelType w:val="hybridMultilevel"/>
    <w:tmpl w:val="DBE6A73C"/>
    <w:lvl w:ilvl="0" w:tplc="BA96AD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733B"/>
    <w:multiLevelType w:val="hybridMultilevel"/>
    <w:tmpl w:val="B7CA56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A2559"/>
    <w:multiLevelType w:val="hybridMultilevel"/>
    <w:tmpl w:val="8E3E5A6C"/>
    <w:lvl w:ilvl="0" w:tplc="25408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273B"/>
    <w:multiLevelType w:val="hybridMultilevel"/>
    <w:tmpl w:val="A024338E"/>
    <w:lvl w:ilvl="0" w:tplc="EB4E90E8">
      <w:start w:val="1"/>
      <w:numFmt w:val="decimal"/>
      <w:lvlText w:val="%1."/>
      <w:lvlJc w:val="left"/>
      <w:pPr>
        <w:ind w:left="720" w:hanging="360"/>
      </w:pPr>
      <w:rPr>
        <w:rFonts w:ascii="Corona" w:hAnsi="Corona"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C2EA0"/>
    <w:multiLevelType w:val="hybridMultilevel"/>
    <w:tmpl w:val="7E5ACB96"/>
    <w:lvl w:ilvl="0" w:tplc="21ECD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B52E7"/>
    <w:multiLevelType w:val="hybridMultilevel"/>
    <w:tmpl w:val="C6E859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C34"/>
    <w:multiLevelType w:val="hybridMultilevel"/>
    <w:tmpl w:val="01C42020"/>
    <w:lvl w:ilvl="0" w:tplc="7E8AD7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9564A"/>
    <w:multiLevelType w:val="hybridMultilevel"/>
    <w:tmpl w:val="4BF46754"/>
    <w:lvl w:ilvl="0" w:tplc="FF40022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7F3C"/>
    <w:multiLevelType w:val="hybridMultilevel"/>
    <w:tmpl w:val="C1F8EDE2"/>
    <w:lvl w:ilvl="0" w:tplc="98186C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4E79"/>
    <w:multiLevelType w:val="hybridMultilevel"/>
    <w:tmpl w:val="FB1859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76525"/>
    <w:multiLevelType w:val="hybridMultilevel"/>
    <w:tmpl w:val="88DCCF20"/>
    <w:lvl w:ilvl="0" w:tplc="8244E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D49EB"/>
    <w:multiLevelType w:val="hybridMultilevel"/>
    <w:tmpl w:val="9C72688A"/>
    <w:lvl w:ilvl="0" w:tplc="F3547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5D47"/>
    <w:multiLevelType w:val="hybridMultilevel"/>
    <w:tmpl w:val="7548DA44"/>
    <w:lvl w:ilvl="0" w:tplc="684833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24895"/>
    <w:multiLevelType w:val="hybridMultilevel"/>
    <w:tmpl w:val="907EDB02"/>
    <w:lvl w:ilvl="0" w:tplc="3236AA2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70D84"/>
    <w:multiLevelType w:val="hybridMultilevel"/>
    <w:tmpl w:val="42C04D98"/>
    <w:lvl w:ilvl="0" w:tplc="C7AEE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60426"/>
    <w:multiLevelType w:val="hybridMultilevel"/>
    <w:tmpl w:val="40020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3"/>
  </w:num>
  <w:num w:numId="5">
    <w:abstractNumId w:val="4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15"/>
  </w:num>
  <w:num w:numId="12">
    <w:abstractNumId w:val="21"/>
  </w:num>
  <w:num w:numId="13">
    <w:abstractNumId w:val="8"/>
  </w:num>
  <w:num w:numId="14">
    <w:abstractNumId w:val="5"/>
  </w:num>
  <w:num w:numId="15">
    <w:abstractNumId w:val="16"/>
  </w:num>
  <w:num w:numId="16">
    <w:abstractNumId w:val="17"/>
  </w:num>
  <w:num w:numId="17">
    <w:abstractNumId w:val="18"/>
  </w:num>
  <w:num w:numId="18">
    <w:abstractNumId w:val="20"/>
  </w:num>
  <w:num w:numId="19">
    <w:abstractNumId w:val="7"/>
  </w:num>
  <w:num w:numId="20">
    <w:abstractNumId w:val="1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E8"/>
    <w:rsid w:val="000066FB"/>
    <w:rsid w:val="00011A63"/>
    <w:rsid w:val="00014491"/>
    <w:rsid w:val="00036532"/>
    <w:rsid w:val="00052101"/>
    <w:rsid w:val="00074BA4"/>
    <w:rsid w:val="00084B41"/>
    <w:rsid w:val="00097518"/>
    <w:rsid w:val="000D7912"/>
    <w:rsid w:val="000E173D"/>
    <w:rsid w:val="000E1D2E"/>
    <w:rsid w:val="0011259C"/>
    <w:rsid w:val="0014212B"/>
    <w:rsid w:val="001672A4"/>
    <w:rsid w:val="00210E46"/>
    <w:rsid w:val="00227DFD"/>
    <w:rsid w:val="0024268C"/>
    <w:rsid w:val="0026319D"/>
    <w:rsid w:val="0028799A"/>
    <w:rsid w:val="002C79D9"/>
    <w:rsid w:val="00301719"/>
    <w:rsid w:val="003019D2"/>
    <w:rsid w:val="00315C18"/>
    <w:rsid w:val="00316FB0"/>
    <w:rsid w:val="003418A7"/>
    <w:rsid w:val="0035079F"/>
    <w:rsid w:val="003739CB"/>
    <w:rsid w:val="00376437"/>
    <w:rsid w:val="00385216"/>
    <w:rsid w:val="003A2384"/>
    <w:rsid w:val="003A490E"/>
    <w:rsid w:val="003C2A29"/>
    <w:rsid w:val="003D4A4D"/>
    <w:rsid w:val="003F14D1"/>
    <w:rsid w:val="00422DAE"/>
    <w:rsid w:val="004312DC"/>
    <w:rsid w:val="00443FBC"/>
    <w:rsid w:val="00462168"/>
    <w:rsid w:val="00475105"/>
    <w:rsid w:val="00487027"/>
    <w:rsid w:val="004A25EB"/>
    <w:rsid w:val="004B518D"/>
    <w:rsid w:val="004C33D1"/>
    <w:rsid w:val="005142F5"/>
    <w:rsid w:val="005154B4"/>
    <w:rsid w:val="00517675"/>
    <w:rsid w:val="005821A7"/>
    <w:rsid w:val="00585A5F"/>
    <w:rsid w:val="005A4152"/>
    <w:rsid w:val="005B57A7"/>
    <w:rsid w:val="005D6B38"/>
    <w:rsid w:val="005D6B43"/>
    <w:rsid w:val="00607627"/>
    <w:rsid w:val="00625F26"/>
    <w:rsid w:val="00675DFD"/>
    <w:rsid w:val="006D05C9"/>
    <w:rsid w:val="006E1C0E"/>
    <w:rsid w:val="006F4AAE"/>
    <w:rsid w:val="00730638"/>
    <w:rsid w:val="00732820"/>
    <w:rsid w:val="00752778"/>
    <w:rsid w:val="00757E5B"/>
    <w:rsid w:val="007666A4"/>
    <w:rsid w:val="00770FD8"/>
    <w:rsid w:val="007727A1"/>
    <w:rsid w:val="0077600B"/>
    <w:rsid w:val="00790736"/>
    <w:rsid w:val="00791412"/>
    <w:rsid w:val="007C1A5C"/>
    <w:rsid w:val="007D1F95"/>
    <w:rsid w:val="00811EF6"/>
    <w:rsid w:val="0081446A"/>
    <w:rsid w:val="00826153"/>
    <w:rsid w:val="00852BDA"/>
    <w:rsid w:val="008715A5"/>
    <w:rsid w:val="00883FE1"/>
    <w:rsid w:val="008A67BA"/>
    <w:rsid w:val="008A741A"/>
    <w:rsid w:val="008B4B59"/>
    <w:rsid w:val="008D7055"/>
    <w:rsid w:val="008E634C"/>
    <w:rsid w:val="008F501F"/>
    <w:rsid w:val="009061DF"/>
    <w:rsid w:val="009072A3"/>
    <w:rsid w:val="00913D85"/>
    <w:rsid w:val="0091597F"/>
    <w:rsid w:val="00947848"/>
    <w:rsid w:val="009505D2"/>
    <w:rsid w:val="00970590"/>
    <w:rsid w:val="00990F8D"/>
    <w:rsid w:val="00996E5E"/>
    <w:rsid w:val="009B4967"/>
    <w:rsid w:val="009E7604"/>
    <w:rsid w:val="00A15661"/>
    <w:rsid w:val="00A22111"/>
    <w:rsid w:val="00A34E18"/>
    <w:rsid w:val="00A358BA"/>
    <w:rsid w:val="00A65B7B"/>
    <w:rsid w:val="00A80698"/>
    <w:rsid w:val="00A86784"/>
    <w:rsid w:val="00A95274"/>
    <w:rsid w:val="00AB7A97"/>
    <w:rsid w:val="00AD2F07"/>
    <w:rsid w:val="00AF128D"/>
    <w:rsid w:val="00AF490D"/>
    <w:rsid w:val="00B21E77"/>
    <w:rsid w:val="00B223AA"/>
    <w:rsid w:val="00B25FD7"/>
    <w:rsid w:val="00B41D45"/>
    <w:rsid w:val="00B5519E"/>
    <w:rsid w:val="00B84A6E"/>
    <w:rsid w:val="00BB44E1"/>
    <w:rsid w:val="00BB4BB6"/>
    <w:rsid w:val="00BB5C3E"/>
    <w:rsid w:val="00BB6764"/>
    <w:rsid w:val="00BD2A4D"/>
    <w:rsid w:val="00BD61B4"/>
    <w:rsid w:val="00BD61E5"/>
    <w:rsid w:val="00BF119D"/>
    <w:rsid w:val="00BF1E6D"/>
    <w:rsid w:val="00BF4441"/>
    <w:rsid w:val="00C17E52"/>
    <w:rsid w:val="00C50857"/>
    <w:rsid w:val="00C50C95"/>
    <w:rsid w:val="00C656E3"/>
    <w:rsid w:val="00C7030D"/>
    <w:rsid w:val="00C8389F"/>
    <w:rsid w:val="00CB6599"/>
    <w:rsid w:val="00CB682A"/>
    <w:rsid w:val="00CC2E8B"/>
    <w:rsid w:val="00CE071E"/>
    <w:rsid w:val="00D94121"/>
    <w:rsid w:val="00DD07E1"/>
    <w:rsid w:val="00DF6D15"/>
    <w:rsid w:val="00E018B9"/>
    <w:rsid w:val="00E04FAF"/>
    <w:rsid w:val="00E23743"/>
    <w:rsid w:val="00E23F00"/>
    <w:rsid w:val="00E4001A"/>
    <w:rsid w:val="00E41BA2"/>
    <w:rsid w:val="00E449E8"/>
    <w:rsid w:val="00E633E8"/>
    <w:rsid w:val="00E863A2"/>
    <w:rsid w:val="00EB371D"/>
    <w:rsid w:val="00EE5A2A"/>
    <w:rsid w:val="00EE70CE"/>
    <w:rsid w:val="00F05EE0"/>
    <w:rsid w:val="00F13FEC"/>
    <w:rsid w:val="00F20161"/>
    <w:rsid w:val="00F21211"/>
    <w:rsid w:val="00F37BD6"/>
    <w:rsid w:val="00F43524"/>
    <w:rsid w:val="00F55A7C"/>
    <w:rsid w:val="00F62C17"/>
    <w:rsid w:val="00F64319"/>
    <w:rsid w:val="00F808C7"/>
    <w:rsid w:val="00F903A0"/>
    <w:rsid w:val="00FA41AD"/>
    <w:rsid w:val="00FA4407"/>
    <w:rsid w:val="00FB1F63"/>
    <w:rsid w:val="00FB380C"/>
    <w:rsid w:val="00FB462C"/>
    <w:rsid w:val="00FB5138"/>
    <w:rsid w:val="00FD105C"/>
    <w:rsid w:val="00FD43E8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C3BD1F-A031-49B1-BE7F-4407CA8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CC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21E77"/>
    <w:rPr>
      <w:color w:val="808080"/>
    </w:rPr>
  </w:style>
  <w:style w:type="paragraph" w:styleId="Prrafodelista">
    <w:name w:val="List Paragraph"/>
    <w:basedOn w:val="Normal"/>
    <w:uiPriority w:val="34"/>
    <w:qFormat/>
    <w:rsid w:val="00A221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01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1A7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2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1A7"/>
  </w:style>
  <w:style w:type="paragraph" w:styleId="Piedepgina">
    <w:name w:val="footer"/>
    <w:basedOn w:val="Normal"/>
    <w:link w:val="PiedepginaCar"/>
    <w:uiPriority w:val="99"/>
    <w:unhideWhenUsed/>
    <w:rsid w:val="00582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1A7"/>
  </w:style>
  <w:style w:type="table" w:styleId="Listamedia2">
    <w:name w:val="Medium List 2"/>
    <w:basedOn w:val="Tablanormal"/>
    <w:uiPriority w:val="66"/>
    <w:rsid w:val="003D4A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3D4A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5079F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yperlink" Target="mailto:entregadetareasprofesormiguel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3664-F6B9-4EC9-BADE-DF01EF69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Cortés</dc:creator>
  <cp:lastModifiedBy>Miguel Angel</cp:lastModifiedBy>
  <cp:revision>5</cp:revision>
  <cp:lastPrinted>2016-05-09T21:06:00Z</cp:lastPrinted>
  <dcterms:created xsi:type="dcterms:W3CDTF">2020-03-29T04:37:00Z</dcterms:created>
  <dcterms:modified xsi:type="dcterms:W3CDTF">2020-03-30T19:58:00Z</dcterms:modified>
</cp:coreProperties>
</file>